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8E" w:rsidRDefault="009D148E" w:rsidP="009D148E">
      <w:pPr>
        <w:spacing w:line="312" w:lineRule="auto"/>
        <w:jc w:val="center"/>
      </w:pPr>
    </w:p>
    <w:p w:rsidR="009D148E" w:rsidRDefault="009D148E" w:rsidP="009D148E">
      <w:pPr>
        <w:spacing w:line="312" w:lineRule="auto"/>
        <w:jc w:val="center"/>
        <w:rPr>
          <w:b/>
        </w:rPr>
      </w:pPr>
      <w:r>
        <w:rPr>
          <w:b/>
        </w:rPr>
        <w:t xml:space="preserve">THAM LUẬN CỦA NGÂN HÀNG CSXH THỊ XÃ HỒNG LĨNH </w:t>
      </w:r>
    </w:p>
    <w:p w:rsidR="009D148E" w:rsidRDefault="009D148E" w:rsidP="009D148E">
      <w:pPr>
        <w:spacing w:line="312" w:lineRule="auto"/>
        <w:jc w:val="center"/>
        <w:rPr>
          <w:b/>
        </w:rPr>
      </w:pPr>
      <w:r>
        <w:rPr>
          <w:b/>
        </w:rPr>
        <w:t>Tại Đại hội đại biểu Hội nông dân thị xã Hồng Lĩnh lần thứ VII,</w:t>
      </w:r>
    </w:p>
    <w:p w:rsidR="009D148E" w:rsidRDefault="009D148E" w:rsidP="009D148E">
      <w:pPr>
        <w:spacing w:line="312" w:lineRule="auto"/>
        <w:jc w:val="center"/>
        <w:rPr>
          <w:b/>
        </w:rPr>
      </w:pPr>
      <w:r>
        <w:rPr>
          <w:b/>
        </w:rPr>
        <w:t xml:space="preserve"> Nhiệm kỳ 2023 – 2028</w:t>
      </w:r>
    </w:p>
    <w:p w:rsidR="009D148E" w:rsidRDefault="009D148E" w:rsidP="009D148E">
      <w:pPr>
        <w:spacing w:line="312" w:lineRule="auto"/>
        <w:ind w:firstLine="720"/>
        <w:jc w:val="both"/>
        <w:rPr>
          <w:b/>
        </w:rPr>
      </w:pPr>
      <w:r>
        <w:rPr>
          <w:b/>
          <w:color w:val="000000"/>
        </w:rPr>
        <w:t>Nội dung:</w:t>
      </w:r>
      <w:r>
        <w:rPr>
          <w:color w:val="000000"/>
        </w:rPr>
        <w:t xml:space="preserve"> </w:t>
      </w:r>
      <w:r>
        <w:rPr>
          <w:b/>
          <w:i/>
        </w:rPr>
        <w:t>Kết quả phối hợp triển khai thực hiện vốn vay ưu đãi từ NHCSXH giúp hội viên, Nông dân phát triển sản xuất, kinh doanh, dịch vụ, đồng thời phối hợp tuyên truyền vận động tổ viên tham gia gửi tiền tiết kiệm.</w:t>
      </w:r>
    </w:p>
    <w:p w:rsidR="009D148E" w:rsidRPr="00A946EC" w:rsidRDefault="009D148E" w:rsidP="009D148E">
      <w:pPr>
        <w:spacing w:line="312" w:lineRule="auto"/>
        <w:jc w:val="both"/>
        <w:rPr>
          <w:b/>
          <w:i/>
          <w:sz w:val="14"/>
        </w:rPr>
      </w:pPr>
      <w:r>
        <w:rPr>
          <w:b/>
        </w:rPr>
        <w:t xml:space="preserve">         </w:t>
      </w:r>
      <w:bookmarkStart w:id="0" w:name="_GoBack"/>
      <w:bookmarkEnd w:id="0"/>
    </w:p>
    <w:p w:rsidR="009D148E" w:rsidRDefault="009D148E" w:rsidP="009D148E">
      <w:pPr>
        <w:spacing w:line="312" w:lineRule="auto"/>
        <w:ind w:firstLine="720"/>
        <w:jc w:val="both"/>
        <w:rPr>
          <w:b/>
          <w:i/>
        </w:rPr>
      </w:pPr>
      <w:r>
        <w:rPr>
          <w:b/>
          <w:i/>
        </w:rPr>
        <w:t xml:space="preserve">Kính thưa quý vị đại biểu; </w:t>
      </w:r>
    </w:p>
    <w:p w:rsidR="009D148E" w:rsidRDefault="009D148E" w:rsidP="009D148E">
      <w:pPr>
        <w:spacing w:line="312" w:lineRule="auto"/>
        <w:ind w:firstLine="720"/>
        <w:jc w:val="both"/>
        <w:rPr>
          <w:b/>
          <w:i/>
        </w:rPr>
      </w:pPr>
      <w:r>
        <w:rPr>
          <w:b/>
          <w:i/>
        </w:rPr>
        <w:t>Kính thưa đoàn chủ tịch;</w:t>
      </w:r>
    </w:p>
    <w:p w:rsidR="009D148E" w:rsidRDefault="009D148E" w:rsidP="009D148E">
      <w:pPr>
        <w:spacing w:line="312" w:lineRule="auto"/>
        <w:ind w:firstLine="720"/>
        <w:jc w:val="both"/>
        <w:rPr>
          <w:b/>
          <w:i/>
        </w:rPr>
      </w:pPr>
      <w:r>
        <w:rPr>
          <w:b/>
          <w:i/>
        </w:rPr>
        <w:t>Kính thưa đại hội!</w:t>
      </w:r>
    </w:p>
    <w:p w:rsidR="009D148E" w:rsidRDefault="009D148E" w:rsidP="009D148E">
      <w:pPr>
        <w:spacing w:line="312" w:lineRule="auto"/>
        <w:jc w:val="both"/>
      </w:pPr>
      <w:r>
        <w:tab/>
      </w:r>
      <w:proofErr w:type="gramStart"/>
      <w:r>
        <w:t>Hôm nay, tôi rất vinh dự được về dự Đại hội</w:t>
      </w:r>
      <w:r>
        <w:rPr>
          <w:lang w:val="vi-VN"/>
        </w:rPr>
        <w:t xml:space="preserve"> đại biểu Hội Nông dân </w:t>
      </w:r>
      <w:r>
        <w:t>t</w:t>
      </w:r>
      <w:r>
        <w:rPr>
          <w:lang w:val="vi-VN"/>
        </w:rPr>
        <w:t xml:space="preserve">hị xã </w:t>
      </w:r>
      <w:r>
        <w:t xml:space="preserve">Hồng Lĩnh lần thứ </w:t>
      </w:r>
      <w:r>
        <w:rPr>
          <w:lang w:val="vi-VN"/>
        </w:rPr>
        <w:t>VI</w:t>
      </w:r>
      <w:r>
        <w:t>I</w:t>
      </w:r>
      <w:r>
        <w:rPr>
          <w:lang w:val="vi-VN"/>
        </w:rPr>
        <w:t>, nhiệm kỳ 20</w:t>
      </w:r>
      <w:r>
        <w:t>23</w:t>
      </w:r>
      <w:r>
        <w:rPr>
          <w:lang w:val="vi-VN"/>
        </w:rPr>
        <w:t>-202</w:t>
      </w:r>
      <w:r>
        <w:t>8.</w:t>
      </w:r>
      <w:proofErr w:type="gramEnd"/>
      <w:r>
        <w:t xml:space="preserve"> Lời đầu tiên cho phép tôi, thay mặt tập thể Phòng giao dịch Ngân hàng Chính sách xã hội thị xã Hồng Lĩnh xin trân trọng gửi tới quý vị đại biểu cùng toàn thể đại hội lời chúc sức khoẻ, hạnh phúc. </w:t>
      </w:r>
      <w:proofErr w:type="gramStart"/>
      <w:r>
        <w:t>Chúc đại hội thành công tốt đẹp.</w:t>
      </w:r>
      <w:proofErr w:type="gramEnd"/>
    </w:p>
    <w:p w:rsidR="009D148E" w:rsidRDefault="009D148E" w:rsidP="009D148E">
      <w:pPr>
        <w:spacing w:line="312" w:lineRule="auto"/>
        <w:ind w:firstLine="652"/>
        <w:jc w:val="both"/>
        <w:rPr>
          <w:b/>
          <w:i/>
        </w:rPr>
      </w:pPr>
      <w:r>
        <w:tab/>
      </w:r>
      <w:r>
        <w:rPr>
          <w:b/>
          <w:i/>
        </w:rPr>
        <w:t>Kính thưa đại hội!</w:t>
      </w:r>
    </w:p>
    <w:p w:rsidR="009D148E" w:rsidRDefault="009D148E" w:rsidP="009D148E">
      <w:pPr>
        <w:spacing w:line="312" w:lineRule="auto"/>
        <w:ind w:firstLine="652"/>
        <w:jc w:val="both"/>
        <w:rPr>
          <w:i/>
        </w:rPr>
      </w:pPr>
      <w:r>
        <w:rPr>
          <w:color w:val="000000"/>
        </w:rPr>
        <w:t>Sau</w:t>
      </w:r>
      <w:r>
        <w:rPr>
          <w:color w:val="000000"/>
          <w:lang w:val="vi-VN"/>
        </w:rPr>
        <w:t xml:space="preserve"> khi được</w:t>
      </w:r>
      <w:r>
        <w:rPr>
          <w:color w:val="000000"/>
        </w:rPr>
        <w:t xml:space="preserve"> nghe các báo cáo do</w:t>
      </w:r>
      <w:r>
        <w:rPr>
          <w:color w:val="000000"/>
          <w:lang w:val="vi-VN"/>
        </w:rPr>
        <w:t xml:space="preserve"> Đoàn chủ tịch đã thông qua và các ý kiến phát biểu tại đại hội</w:t>
      </w:r>
      <w:r>
        <w:rPr>
          <w:color w:val="000000"/>
        </w:rPr>
        <w:t>, tôi hoàn toàn đồng tình nhất trí cao</w:t>
      </w:r>
      <w:r>
        <w:rPr>
          <w:color w:val="000000"/>
          <w:lang w:val="vi-VN"/>
        </w:rPr>
        <w:t>.</w:t>
      </w:r>
      <w:r>
        <w:rPr>
          <w:color w:val="000000"/>
        </w:rPr>
        <w:t xml:space="preserve"> Để làm rỏ thêm công tác phối hợp giữa Ngân hàng CSXH và Hội nông dân thị xã sau đây tôi xin tham luận với nội dung: </w:t>
      </w:r>
      <w:r>
        <w:rPr>
          <w:i/>
        </w:rPr>
        <w:t>Kết quả phối hợp triển khai thực hiện vốn vay ưu đãi từ NHCSXH giúp hội viên, Nông dân phát triển sản xuất, kinh doanh, dịch vụ, đồng thời phối hợp tuyên truyền vận động tổ viên tham gia gửi tiền tiết kiệm.</w:t>
      </w:r>
    </w:p>
    <w:p w:rsidR="009D148E" w:rsidRDefault="009D148E" w:rsidP="009D148E">
      <w:pPr>
        <w:spacing w:line="312" w:lineRule="auto"/>
        <w:ind w:firstLine="652"/>
        <w:jc w:val="both"/>
        <w:rPr>
          <w:b/>
          <w:i/>
        </w:rPr>
      </w:pPr>
      <w:r>
        <w:rPr>
          <w:b/>
          <w:i/>
        </w:rPr>
        <w:t>Kính thưa đại hội!</w:t>
      </w:r>
    </w:p>
    <w:p w:rsidR="009D148E" w:rsidRDefault="009D148E" w:rsidP="009D148E">
      <w:pPr>
        <w:pStyle w:val="BodyTextIndent3"/>
        <w:spacing w:before="0" w:after="0"/>
        <w:ind w:firstLine="652"/>
        <w:rPr>
          <w:rFonts w:ascii="Times New Roman" w:hAnsi="Times New Roman"/>
          <w:bCs/>
        </w:rPr>
      </w:pPr>
      <w:proofErr w:type="gramStart"/>
      <w:r>
        <w:rPr>
          <w:rFonts w:ascii="Times New Roman" w:hAnsi="Times New Roman"/>
        </w:rPr>
        <w:t>Thực hiện Điều 5 Nghị định số 78/2002/NĐ-CP ngày 04/10/2002 của Chính phủ về tín dụng đối với người nghèo và các đối tượng chính sách khác và các Văn bản về việc thực hiện ủy thác cho vay vốn đối với hộ nghèo và các đối tượng chính sách khác</w:t>
      </w:r>
      <w:r>
        <w:rPr>
          <w:rFonts w:ascii="Times New Roman" w:hAnsi="Times New Roman"/>
          <w:bCs/>
        </w:rPr>
        <w:t>.</w:t>
      </w:r>
      <w:proofErr w:type="gramEnd"/>
      <w:r>
        <w:rPr>
          <w:bCs/>
        </w:rPr>
        <w:t xml:space="preserve"> </w:t>
      </w:r>
      <w:r>
        <w:rPr>
          <w:rFonts w:ascii="Times New Roman" w:hAnsi="Times New Roman"/>
          <w:bCs/>
        </w:rPr>
        <w:t xml:space="preserve">Trong 5 năm qua dưới sự </w:t>
      </w:r>
      <w:r>
        <w:rPr>
          <w:rFonts w:ascii="Times New Roman" w:hAnsi="Times New Roman"/>
        </w:rPr>
        <w:t xml:space="preserve">lãnh đạo, chỉ đạo của cấp uỷ Đảng, Chính quyền địa phương, sự phối hợp chặt chẽ của các cơ quan ban ngành liên quan và các tổ chức chính trị xã hội, </w:t>
      </w:r>
      <w:r>
        <w:rPr>
          <w:rFonts w:ascii="Times New Roman" w:hAnsi="Times New Roman"/>
          <w:bCs/>
        </w:rPr>
        <w:t xml:space="preserve">đặc biệt là </w:t>
      </w:r>
      <w:r>
        <w:rPr>
          <w:rFonts w:ascii="Times New Roman" w:hAnsi="Times New Roman"/>
          <w:b/>
          <w:bCs/>
        </w:rPr>
        <w:t>Hội nông dân</w:t>
      </w:r>
      <w:r>
        <w:rPr>
          <w:rFonts w:ascii="Times New Roman" w:hAnsi="Times New Roman"/>
          <w:bCs/>
        </w:rPr>
        <w:t xml:space="preserve"> đã phối hợp tổ chức triển khai thực hiện các chương trình tín dụng chính sách đối với người nghèo và các đối tượng chính sách khác trên địa bàn đạt kết quả tốt, góp phần tích cực vào việc thực hiện chương trình </w:t>
      </w:r>
      <w:r>
        <w:rPr>
          <w:rFonts w:ascii="Times New Roman" w:hAnsi="Times New Roman"/>
          <w:bCs/>
        </w:rPr>
        <w:lastRenderedPageBreak/>
        <w:t xml:space="preserve">xóa đói giảm nghèo giải quyết việc làm, đào tạo nguồn nhân lực, đảm bảo an sinh, ổn định trật tự xã hội trên địa bàn. </w:t>
      </w:r>
    </w:p>
    <w:p w:rsidR="009D148E" w:rsidRDefault="009D148E" w:rsidP="009D148E">
      <w:pPr>
        <w:pStyle w:val="BodyTextIndent3"/>
        <w:spacing w:before="0" w:after="0"/>
        <w:ind w:firstLine="652"/>
        <w:rPr>
          <w:rFonts w:ascii="Times New Roman" w:hAnsi="Times New Roman"/>
          <w:bCs/>
        </w:rPr>
      </w:pPr>
      <w:r>
        <w:rPr>
          <w:rFonts w:ascii="Times New Roman" w:hAnsi="Times New Roman"/>
          <w:bCs/>
        </w:rPr>
        <w:t>Tính đến nay dư nợ ủy thác qua Hội nông dân đạt 25.613 triệu đồng, chiếm 18%/Tổng dư nợ ủy thác, tăng so với đầu nhiệm kỳ 12.574 triệu đồng, được ủy thác qua 6 Hội cấp phường xã, 13 Tổ Tiết kiệm và vay vốn, giảm 01 Tổ so với đầu nhiệm kỳ, với 449 hộ còn dư nợ, bình quân 01 Tổ TK&amp;VV quản lý gần 2 tỷ đồng, dư nợ bình quân 01 hộ là 57 triệu đồng, không có nợ quá hạn; 100% Tổ Tiết kiệm và vay vốn thực hiện vận động tổ viên tham gia gửi tiền tiết kiệm, số dư tiền gửi tiết kiệm 444 triệu đồng, tăng 192 triệu đồng, 432 tổ viên tham gia gửi tiết kiệm, đạt 96%; hàng tháng, quý, năm 100% các Tổ đều được xếp loại Tốt và khá, không có Tổ xếp loại trung bình, yếu.</w:t>
      </w:r>
    </w:p>
    <w:p w:rsidR="009D148E" w:rsidRDefault="009D148E" w:rsidP="009D148E">
      <w:pPr>
        <w:spacing w:line="312" w:lineRule="auto"/>
        <w:ind w:firstLine="652"/>
        <w:jc w:val="both"/>
        <w:rPr>
          <w:b/>
          <w:i/>
        </w:rPr>
      </w:pPr>
      <w:r>
        <w:tab/>
      </w:r>
      <w:r>
        <w:rPr>
          <w:b/>
          <w:i/>
        </w:rPr>
        <w:t>Kính thưa đại hội!</w:t>
      </w:r>
    </w:p>
    <w:p w:rsidR="009D148E" w:rsidRDefault="009D148E" w:rsidP="009D148E">
      <w:pPr>
        <w:spacing w:line="312" w:lineRule="auto"/>
        <w:ind w:firstLine="720"/>
        <w:jc w:val="both"/>
        <w:rPr>
          <w:lang w:val="sq-AL"/>
        </w:rPr>
      </w:pPr>
      <w:r>
        <w:rPr>
          <w:lang w:val="sq-AL"/>
        </w:rPr>
        <w:t>Để đạt được những kết quả nêu trên có thể nói Hội Nông dân đã nhận thức được ý nghĩa và tầm quan trọng cũng như vai trò, trách nhiệm của Hội trong việc thực hiện</w:t>
      </w:r>
      <w:r>
        <w:rPr>
          <w:bCs/>
          <w:lang w:val="sq-AL"/>
        </w:rPr>
        <w:t xml:space="preserve"> ủy thác cho vay</w:t>
      </w:r>
      <w:r w:rsidR="00AF106C">
        <w:rPr>
          <w:lang w:val="sq-AL"/>
        </w:rPr>
        <w:t xml:space="preserve"> và đặc biệt là</w:t>
      </w:r>
      <w:r>
        <w:rPr>
          <w:lang w:val="sq-AL"/>
        </w:rPr>
        <w:t xml:space="preserve"> phối hợp hết sức tích cực với NHCSXH để thực hiện các </w:t>
      </w:r>
      <w:r w:rsidR="00AF106C">
        <w:rPr>
          <w:lang w:val="sq-AL"/>
        </w:rPr>
        <w:t xml:space="preserve">nhiệm vụ, </w:t>
      </w:r>
      <w:r w:rsidR="00AF106C">
        <w:rPr>
          <w:lang w:val="sq-AL"/>
        </w:rPr>
        <w:t>giải pháp</w:t>
      </w:r>
      <w:r w:rsidR="00AF106C">
        <w:rPr>
          <w:lang w:val="sq-AL"/>
        </w:rPr>
        <w:t xml:space="preserve"> cụ thể đó là</w:t>
      </w:r>
      <w:r>
        <w:rPr>
          <w:lang w:val="sq-AL"/>
        </w:rPr>
        <w:t>:</w:t>
      </w:r>
    </w:p>
    <w:p w:rsidR="009D148E" w:rsidRDefault="009D148E" w:rsidP="009D148E">
      <w:pPr>
        <w:spacing w:line="312" w:lineRule="auto"/>
        <w:ind w:firstLine="720"/>
        <w:jc w:val="both"/>
        <w:rPr>
          <w:lang w:val="sq-AL"/>
        </w:rPr>
      </w:pPr>
      <w:r>
        <w:rPr>
          <w:lang w:val="sq-AL"/>
        </w:rPr>
        <w:t xml:space="preserve">- </w:t>
      </w:r>
      <w:r>
        <w:rPr>
          <w:lang w:val="pl-PL"/>
        </w:rPr>
        <w:t>Thường xuyên thực hiên tốt công tác tuyên truyền, phổ biến các chủ trương, chính sách của Đảng, Nhà nước và Chính phủ về tín dụng chính sách xã hội; phân tích, vận động tổ viên tham gia gửi tiền tiết kiệm hàng tháng để tích lũy trả nợ.</w:t>
      </w:r>
      <w:r>
        <w:rPr>
          <w:lang w:val="sq-AL"/>
        </w:rPr>
        <w:t xml:space="preserve"> </w:t>
      </w:r>
    </w:p>
    <w:p w:rsidR="009D148E" w:rsidRDefault="009D148E" w:rsidP="009D148E">
      <w:pPr>
        <w:spacing w:line="312" w:lineRule="auto"/>
        <w:ind w:firstLine="720"/>
        <w:jc w:val="both"/>
        <w:rPr>
          <w:bCs/>
          <w:iCs/>
          <w:lang w:val="pl-PL"/>
        </w:rPr>
      </w:pPr>
      <w:r>
        <w:rPr>
          <w:bCs/>
          <w:iCs/>
          <w:lang w:val="pl-PL"/>
        </w:rPr>
        <w:t>- Thường xuyên chủ động để phối hợp thực hiện công tác kiểm tra, giám sát hằng năm hoạt động ủy thác của Hội, đoàn thể cấp phường, xã và hoạt động của Tổ TK&amp;VV nhằm nâng cao hiệu quả hoạt động ủy thác.</w:t>
      </w:r>
    </w:p>
    <w:p w:rsidR="009D148E" w:rsidRDefault="009D148E" w:rsidP="009D148E">
      <w:pPr>
        <w:spacing w:line="312" w:lineRule="auto"/>
        <w:ind w:firstLine="720"/>
        <w:jc w:val="both"/>
        <w:rPr>
          <w:bCs/>
          <w:iCs/>
          <w:lang w:val="pl-PL"/>
        </w:rPr>
      </w:pPr>
      <w:r>
        <w:rPr>
          <w:bCs/>
          <w:iCs/>
          <w:lang w:val="pl-PL"/>
        </w:rPr>
        <w:t>- Phối hợp tổ chức đào tạo, tập huấn cho cán bộ chuyên trách của Hội, đoàn thể các cấp và Ban quản lý Tổ TK&amp;VV.</w:t>
      </w:r>
    </w:p>
    <w:p w:rsidR="009D148E" w:rsidRDefault="009D148E" w:rsidP="009D148E">
      <w:pPr>
        <w:spacing w:line="312" w:lineRule="auto"/>
        <w:ind w:firstLine="720"/>
        <w:jc w:val="both"/>
        <w:rPr>
          <w:bCs/>
          <w:iCs/>
          <w:lang w:val="pl-PL"/>
        </w:rPr>
      </w:pPr>
      <w:r>
        <w:rPr>
          <w:bCs/>
          <w:iCs/>
          <w:lang w:val="pl-PL"/>
        </w:rPr>
        <w:t xml:space="preserve">- Phối hợp thực hiện </w:t>
      </w:r>
      <w:r>
        <w:rPr>
          <w:bCs/>
          <w:iCs/>
          <w:lang w:val="vi-VN"/>
        </w:rPr>
        <w:t xml:space="preserve">các giải pháp </w:t>
      </w:r>
      <w:r>
        <w:rPr>
          <w:bCs/>
          <w:iCs/>
          <w:lang w:val="pl-PL"/>
        </w:rPr>
        <w:t>củng cố nâng cao chất lượng hoạt động tín dụng, hoạt động ủy thác, hoạt động Tổ TK&amp;VV</w:t>
      </w:r>
      <w:r>
        <w:rPr>
          <w:bCs/>
          <w:iCs/>
          <w:lang w:val="vi-VN"/>
        </w:rPr>
        <w:t>, tập trung</w:t>
      </w:r>
      <w:r>
        <w:rPr>
          <w:bCs/>
          <w:iCs/>
          <w:lang w:val="pl-PL"/>
        </w:rPr>
        <w:t xml:space="preserve"> tại các phường xã có chất lượng hoạt động tổ Trung bình, yếu </w:t>
      </w:r>
      <w:r>
        <w:rPr>
          <w:bCs/>
          <w:iCs/>
          <w:lang w:val="vi-VN"/>
        </w:rPr>
        <w:t>hoặc tiềm ẩn nợ xấu phát sinh</w:t>
      </w:r>
      <w:r>
        <w:rPr>
          <w:bCs/>
          <w:iCs/>
          <w:lang w:val="pl-PL"/>
        </w:rPr>
        <w:t>.</w:t>
      </w:r>
    </w:p>
    <w:p w:rsidR="009D148E" w:rsidRDefault="009D148E" w:rsidP="009D148E">
      <w:pPr>
        <w:spacing w:line="312" w:lineRule="auto"/>
        <w:ind w:firstLine="720"/>
        <w:jc w:val="both"/>
        <w:rPr>
          <w:bCs/>
          <w:iCs/>
          <w:lang w:val="pl-PL"/>
        </w:rPr>
      </w:pPr>
      <w:r>
        <w:rPr>
          <w:bCs/>
          <w:iCs/>
          <w:lang w:val="pl-PL"/>
        </w:rPr>
        <w:t>- Phối hợp tổ chức giao ban theo định kỳ</w:t>
      </w:r>
      <w:r>
        <w:rPr>
          <w:lang w:val="it-IT"/>
        </w:rPr>
        <w:t xml:space="preserve"> để </w:t>
      </w:r>
      <w:r>
        <w:rPr>
          <w:bCs/>
          <w:iCs/>
          <w:lang w:val="it-IT"/>
        </w:rPr>
        <w:t>nắm bắt các tồn tại tại cơ sở, kịp thời chỉ đạo thực hiện</w:t>
      </w:r>
      <w:r w:rsidR="00AF106C">
        <w:rPr>
          <w:bCs/>
          <w:iCs/>
          <w:lang w:val="it-IT"/>
        </w:rPr>
        <w:t>.</w:t>
      </w:r>
    </w:p>
    <w:p w:rsidR="009D148E" w:rsidRDefault="009D148E" w:rsidP="009D148E">
      <w:pPr>
        <w:spacing w:line="312" w:lineRule="auto"/>
        <w:ind w:firstLine="720"/>
        <w:jc w:val="both"/>
        <w:rPr>
          <w:bCs/>
          <w:iCs/>
          <w:lang w:val="pl-PL"/>
        </w:rPr>
      </w:pPr>
      <w:r>
        <w:rPr>
          <w:bCs/>
          <w:iCs/>
          <w:lang w:val="pl-PL"/>
        </w:rPr>
        <w:t xml:space="preserve">- Phối hợp triển khai ứng dụng công nghệ thông tin để quản lý, theo dõi hoạt động ủy thác, trong đó có công tác kiểm tra, giám sát; triển khai ứng dụng công </w:t>
      </w:r>
      <w:r>
        <w:rPr>
          <w:bCs/>
          <w:iCs/>
          <w:lang w:val="pl-PL"/>
        </w:rPr>
        <w:lastRenderedPageBreak/>
        <w:t>nghệ thông tin, chuyển đổi số trong cung cấp</w:t>
      </w:r>
      <w:r>
        <w:rPr>
          <w:bCs/>
          <w:iCs/>
          <w:lang w:val="vi-VN"/>
        </w:rPr>
        <w:t xml:space="preserve">, sử dụng các sản phẩm cho vay, sản phẩm dịch </w:t>
      </w:r>
      <w:r>
        <w:rPr>
          <w:bCs/>
          <w:iCs/>
          <w:lang w:val="pl-PL"/>
        </w:rPr>
        <w:t>vụ của NHCSXH phục vụ khách hàng.</w:t>
      </w:r>
    </w:p>
    <w:p w:rsidR="009D148E" w:rsidRDefault="009D148E" w:rsidP="009D148E">
      <w:pPr>
        <w:spacing w:line="312" w:lineRule="auto"/>
        <w:ind w:firstLine="720"/>
        <w:jc w:val="both"/>
        <w:rPr>
          <w:bCs/>
          <w:iCs/>
          <w:lang w:val="pl-PL"/>
        </w:rPr>
      </w:pPr>
      <w:r>
        <w:rPr>
          <w:bCs/>
          <w:iCs/>
        </w:rPr>
        <w:t>- Phối</w:t>
      </w:r>
      <w:r>
        <w:rPr>
          <w:bCs/>
          <w:iCs/>
          <w:lang w:val="pl-PL"/>
        </w:rPr>
        <w:t xml:space="preserve"> hợp tổ chức tổng kết đánh giá kết quả hoạt động ủy thác để rút ra bài học kinh nghiệm trong quản lý nguồn vốn tín dụng chính sách.</w:t>
      </w:r>
    </w:p>
    <w:p w:rsidR="00AF106C" w:rsidRDefault="00AF106C" w:rsidP="00AF106C">
      <w:pPr>
        <w:spacing w:line="312" w:lineRule="auto"/>
        <w:ind w:firstLine="652"/>
        <w:jc w:val="both"/>
        <w:rPr>
          <w:b/>
          <w:i/>
        </w:rPr>
      </w:pPr>
      <w:r>
        <w:tab/>
      </w:r>
      <w:r>
        <w:rPr>
          <w:b/>
          <w:i/>
        </w:rPr>
        <w:t>Kính thưa đại hội!</w:t>
      </w:r>
    </w:p>
    <w:p w:rsidR="00861C49" w:rsidRDefault="00AF106C" w:rsidP="009D148E">
      <w:pPr>
        <w:spacing w:line="312" w:lineRule="auto"/>
        <w:ind w:firstLine="720"/>
        <w:jc w:val="both"/>
        <w:rPr>
          <w:spacing w:val="2"/>
          <w:lang w:val="nl-NL"/>
        </w:rPr>
      </w:pPr>
      <w:r>
        <w:rPr>
          <w:spacing w:val="2"/>
          <w:lang w:val="nl-NL"/>
        </w:rPr>
        <w:t xml:space="preserve">Để tiếp tục thực hiện </w:t>
      </w:r>
      <w:r>
        <w:rPr>
          <w:spacing w:val="2"/>
          <w:lang w:val="nl-NL"/>
        </w:rPr>
        <w:t xml:space="preserve">có hiệu quả </w:t>
      </w:r>
      <w:r>
        <w:rPr>
          <w:spacing w:val="2"/>
          <w:lang w:val="nl-NL"/>
        </w:rPr>
        <w:t xml:space="preserve">trong công tác phối hợp </w:t>
      </w:r>
      <w:r w:rsidR="00AE6334">
        <w:rPr>
          <w:spacing w:val="2"/>
          <w:lang w:val="nl-NL"/>
        </w:rPr>
        <w:t xml:space="preserve">giữa </w:t>
      </w:r>
      <w:r>
        <w:rPr>
          <w:spacing w:val="2"/>
          <w:lang w:val="nl-NL"/>
        </w:rPr>
        <w:t>ngân hàng chính sách xã hội</w:t>
      </w:r>
      <w:r w:rsidR="00AE6334">
        <w:rPr>
          <w:spacing w:val="2"/>
          <w:lang w:val="nl-NL"/>
        </w:rPr>
        <w:t xml:space="preserve"> và Hội nông dân trong việc </w:t>
      </w:r>
      <w:r w:rsidR="00861C49">
        <w:rPr>
          <w:spacing w:val="2"/>
          <w:lang w:val="nl-NL"/>
        </w:rPr>
        <w:t>trong việc ủy thác sử dụng nguồn vốn vay ngân hàng chính sách xã hội cho hội viên, nông dân. Trong thời gian tới Ngân hàng chính sách xã hội đề nghị Hội</w:t>
      </w:r>
      <w:r w:rsidR="009D148E">
        <w:rPr>
          <w:spacing w:val="2"/>
          <w:lang w:val="nl-NL"/>
        </w:rPr>
        <w:t xml:space="preserve"> nông dân </w:t>
      </w:r>
      <w:r w:rsidR="00A946EC">
        <w:rPr>
          <w:spacing w:val="2"/>
          <w:lang w:val="nl-NL"/>
        </w:rPr>
        <w:t xml:space="preserve">thị xã </w:t>
      </w:r>
      <w:r w:rsidR="009D148E">
        <w:rPr>
          <w:spacing w:val="2"/>
          <w:lang w:val="nl-NL"/>
        </w:rPr>
        <w:t>cần phải tích cực khai thác các nguồn lực, phối hợp với các cơ quan chức năng, các doanh nghiệp tổ chức chuyển giao khoa học công nghệ, xây dựng mô hình điểm, tổ chức tham quan, hội nghị về khoa học kỷ thuật, kết hợp với các lớp dạy nghề lưu động và dạy nghề ngắn hạn cho lao động nông thôn, tập huấn kiến</w:t>
      </w:r>
      <w:r w:rsidR="00A946EC">
        <w:rPr>
          <w:spacing w:val="2"/>
          <w:lang w:val="nl-NL"/>
        </w:rPr>
        <w:t xml:space="preserve"> thức quản lý, điều hành, </w:t>
      </w:r>
      <w:r w:rsidR="00CF0A63">
        <w:rPr>
          <w:spacing w:val="2"/>
          <w:lang w:val="nl-NL"/>
        </w:rPr>
        <w:t>đ</w:t>
      </w:r>
      <w:r w:rsidR="009D148E">
        <w:rPr>
          <w:spacing w:val="2"/>
          <w:lang w:val="nl-NL"/>
        </w:rPr>
        <w:t xml:space="preserve">ây chính là chất xúc tác giúp người vay vốn nâng cao hiệu quả đồng vốn và thực hiện nghiêm túc qui định của ngân hàng về sử dụng vốn vay và hoàn trả nợ vay. </w:t>
      </w:r>
    </w:p>
    <w:p w:rsidR="009D148E" w:rsidRDefault="009D148E" w:rsidP="009D148E">
      <w:pPr>
        <w:spacing w:line="312" w:lineRule="auto"/>
        <w:ind w:firstLine="720"/>
        <w:jc w:val="both"/>
        <w:rPr>
          <w:spacing w:val="2"/>
          <w:lang w:val="nl-NL"/>
        </w:rPr>
      </w:pPr>
      <w:r>
        <w:rPr>
          <w:spacing w:val="2"/>
          <w:lang w:val="nl-NL"/>
        </w:rPr>
        <w:t>Ngoài ra vận động, khuyến khích hội viên</w:t>
      </w:r>
      <w:r w:rsidR="00861C49">
        <w:rPr>
          <w:spacing w:val="2"/>
          <w:lang w:val="nl-NL"/>
        </w:rPr>
        <w:t>, nông dân</w:t>
      </w:r>
      <w:r>
        <w:rPr>
          <w:spacing w:val="2"/>
          <w:lang w:val="nl-NL"/>
        </w:rPr>
        <w:t xml:space="preserve"> mở rộng quy mô sản xuất kinh doanh, chuyển đổi cách </w:t>
      </w:r>
      <w:r w:rsidR="00A946EC">
        <w:rPr>
          <w:spacing w:val="2"/>
          <w:lang w:val="nl-NL"/>
        </w:rPr>
        <w:t xml:space="preserve">thức </w:t>
      </w:r>
      <w:r w:rsidR="00861C49">
        <w:rPr>
          <w:spacing w:val="2"/>
          <w:lang w:val="nl-NL"/>
        </w:rPr>
        <w:t xml:space="preserve">trồng trọt, </w:t>
      </w:r>
      <w:r>
        <w:rPr>
          <w:spacing w:val="2"/>
          <w:lang w:val="nl-NL"/>
        </w:rPr>
        <w:t xml:space="preserve">chăn nuôi theo hướng tập trung, có quy mô </w:t>
      </w:r>
      <w:r w:rsidR="00A946EC">
        <w:rPr>
          <w:spacing w:val="2"/>
          <w:lang w:val="nl-NL"/>
        </w:rPr>
        <w:t xml:space="preserve">lớn </w:t>
      </w:r>
      <w:r>
        <w:rPr>
          <w:spacing w:val="2"/>
          <w:lang w:val="nl-NL"/>
        </w:rPr>
        <w:t xml:space="preserve">theo hướng liên kết để </w:t>
      </w:r>
      <w:r w:rsidR="00861C49">
        <w:rPr>
          <w:spacing w:val="2"/>
          <w:lang w:val="nl-NL"/>
        </w:rPr>
        <w:t>nâng cao hiệu quả, nâng cao thu nhập nhằm c</w:t>
      </w:r>
      <w:r>
        <w:rPr>
          <w:spacing w:val="2"/>
          <w:lang w:val="nl-NL"/>
        </w:rPr>
        <w:t xml:space="preserve">ải thiện đời sống cho </w:t>
      </w:r>
      <w:r w:rsidR="00861C49">
        <w:rPr>
          <w:spacing w:val="2"/>
          <w:lang w:val="nl-NL"/>
        </w:rPr>
        <w:t>hội viên,</w:t>
      </w:r>
      <w:r>
        <w:rPr>
          <w:spacing w:val="2"/>
          <w:lang w:val="nl-NL"/>
        </w:rPr>
        <w:t xml:space="preserve"> nông dân, </w:t>
      </w:r>
      <w:r w:rsidR="00861C49">
        <w:rPr>
          <w:spacing w:val="2"/>
          <w:lang w:val="nl-NL"/>
        </w:rPr>
        <w:t xml:space="preserve">đồng thời </w:t>
      </w:r>
      <w:r>
        <w:rPr>
          <w:spacing w:val="2"/>
          <w:lang w:val="nl-NL"/>
        </w:rPr>
        <w:t xml:space="preserve">góp phần </w:t>
      </w:r>
      <w:r w:rsidR="00861C49">
        <w:rPr>
          <w:spacing w:val="2"/>
          <w:lang w:val="nl-NL"/>
        </w:rPr>
        <w:t>đảm bảo nguồn vốn</w:t>
      </w:r>
      <w:r>
        <w:rPr>
          <w:spacing w:val="2"/>
          <w:lang w:val="nl-NL"/>
        </w:rPr>
        <w:t xml:space="preserve"> để trả nợ vay cho Ngân hàng đúng thời hạn.</w:t>
      </w:r>
    </w:p>
    <w:p w:rsidR="009D148E" w:rsidRDefault="009D148E" w:rsidP="009D148E">
      <w:pPr>
        <w:spacing w:line="312" w:lineRule="auto"/>
        <w:ind w:firstLine="652"/>
        <w:jc w:val="both"/>
        <w:rPr>
          <w:b/>
          <w:i/>
        </w:rPr>
      </w:pPr>
      <w:r>
        <w:tab/>
      </w:r>
      <w:r>
        <w:rPr>
          <w:b/>
          <w:i/>
        </w:rPr>
        <w:t>Kính thưa đại hội!</w:t>
      </w:r>
    </w:p>
    <w:p w:rsidR="009D148E" w:rsidRDefault="009D148E" w:rsidP="009D148E">
      <w:pPr>
        <w:spacing w:line="312" w:lineRule="auto"/>
        <w:ind w:firstLine="720"/>
        <w:jc w:val="both"/>
      </w:pPr>
      <w:r>
        <w:t xml:space="preserve">Nhân dịp này tôi xin trân trọng gửi lời cảm ơn tới cấp uỷ Đảng, chính quyền địa phương các cấp Hội nông dân đã có sự phối hợp chặt chẽ và thường xuyên, tạo thành sức mạnh tổng hợp giúp NHCSXH thị xã thực hiện tốt nhiệm vụ chính trị quan trọng này để góp phần giảm nghèo bền vững, </w:t>
      </w:r>
      <w:r w:rsidR="00CF0A63">
        <w:t xml:space="preserve">phát triển kinh tế - xã hội và </w:t>
      </w:r>
      <w:r>
        <w:t xml:space="preserve">xây xựng đô thị văn minh. </w:t>
      </w:r>
    </w:p>
    <w:p w:rsidR="009D148E" w:rsidRDefault="009D148E" w:rsidP="009D148E">
      <w:pPr>
        <w:spacing w:line="312" w:lineRule="auto"/>
        <w:jc w:val="both"/>
      </w:pPr>
      <w:r>
        <w:tab/>
      </w:r>
      <w:proofErr w:type="gramStart"/>
      <w:r>
        <w:t>Một lần nữa xin kính chúc quý vị đại biểu sức khoẻ, hạnh phúc; Chúc đại hội thành công tốt đẹp.</w:t>
      </w:r>
      <w:proofErr w:type="gramEnd"/>
      <w:r>
        <w:t xml:space="preserve"> </w:t>
      </w:r>
    </w:p>
    <w:p w:rsidR="009D148E" w:rsidRDefault="009D148E" w:rsidP="009D148E">
      <w:pPr>
        <w:shd w:val="clear" w:color="auto" w:fill="FFFFFF"/>
        <w:spacing w:line="312" w:lineRule="auto"/>
        <w:jc w:val="both"/>
        <w:rPr>
          <w:b/>
          <w:i/>
        </w:rPr>
      </w:pPr>
      <w:r>
        <w:rPr>
          <w:i/>
        </w:rPr>
        <w:t xml:space="preserve"> </w:t>
      </w:r>
      <w:r>
        <w:rPr>
          <w:i/>
        </w:rPr>
        <w:tab/>
      </w:r>
      <w:r>
        <w:rPr>
          <w:rFonts w:ascii="Arial" w:hAnsi="Arial" w:cs="Arial"/>
          <w:b/>
          <w:color w:val="3E474D"/>
          <w:sz w:val="17"/>
          <w:szCs w:val="17"/>
          <w:bdr w:val="none" w:sz="0" w:space="0" w:color="auto" w:frame="1"/>
          <w:shd w:val="clear" w:color="auto" w:fill="FBFBFB"/>
        </w:rPr>
        <w:t xml:space="preserve">  </w:t>
      </w:r>
      <w:r>
        <w:rPr>
          <w:b/>
          <w:i/>
        </w:rPr>
        <w:t>Xin trân trọng cảm ơn!</w:t>
      </w:r>
    </w:p>
    <w:p w:rsidR="009D148E" w:rsidRDefault="009D148E" w:rsidP="009D148E">
      <w:pPr>
        <w:spacing w:line="312" w:lineRule="auto"/>
        <w:ind w:firstLine="360"/>
        <w:jc w:val="both"/>
      </w:pPr>
    </w:p>
    <w:p w:rsidR="00121BAA" w:rsidRDefault="00121BAA" w:rsidP="009D148E">
      <w:pPr>
        <w:spacing w:line="312" w:lineRule="auto"/>
      </w:pPr>
    </w:p>
    <w:sectPr w:rsidR="00121BAA" w:rsidSect="009D148E">
      <w:footerReference w:type="default" r:id="rId7"/>
      <w:pgSz w:w="12240" w:h="15840"/>
      <w:pgMar w:top="851" w:right="1021" w:bottom="851"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14" w:rsidRDefault="00814D14" w:rsidP="00647C81">
      <w:r>
        <w:separator/>
      </w:r>
    </w:p>
  </w:endnote>
  <w:endnote w:type="continuationSeparator" w:id="0">
    <w:p w:rsidR="00814D14" w:rsidRDefault="00814D14" w:rsidP="0064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12036"/>
      <w:docPartObj>
        <w:docPartGallery w:val="Page Numbers (Bottom of Page)"/>
        <w:docPartUnique/>
      </w:docPartObj>
    </w:sdtPr>
    <w:sdtEndPr>
      <w:rPr>
        <w:noProof/>
      </w:rPr>
    </w:sdtEndPr>
    <w:sdtContent>
      <w:p w:rsidR="00647C81" w:rsidRDefault="00647C81">
        <w:pPr>
          <w:pStyle w:val="Footer"/>
          <w:jc w:val="center"/>
        </w:pPr>
        <w:r>
          <w:fldChar w:fldCharType="begin"/>
        </w:r>
        <w:r>
          <w:instrText xml:space="preserve"> PAGE   \* MERGEFORMAT </w:instrText>
        </w:r>
        <w:r>
          <w:fldChar w:fldCharType="separate"/>
        </w:r>
        <w:r w:rsidR="00A946EC">
          <w:rPr>
            <w:noProof/>
          </w:rPr>
          <w:t>1</w:t>
        </w:r>
        <w:r>
          <w:rPr>
            <w:noProof/>
          </w:rPr>
          <w:fldChar w:fldCharType="end"/>
        </w:r>
      </w:p>
    </w:sdtContent>
  </w:sdt>
  <w:p w:rsidR="00647C81" w:rsidRDefault="0064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14" w:rsidRDefault="00814D14" w:rsidP="00647C81">
      <w:r>
        <w:separator/>
      </w:r>
    </w:p>
  </w:footnote>
  <w:footnote w:type="continuationSeparator" w:id="0">
    <w:p w:rsidR="00814D14" w:rsidRDefault="00814D14" w:rsidP="00647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8E"/>
    <w:rsid w:val="000B1953"/>
    <w:rsid w:val="00121BAA"/>
    <w:rsid w:val="001E0B93"/>
    <w:rsid w:val="002B7889"/>
    <w:rsid w:val="00647C81"/>
    <w:rsid w:val="00814D14"/>
    <w:rsid w:val="00861C49"/>
    <w:rsid w:val="008C0BD1"/>
    <w:rsid w:val="009D148E"/>
    <w:rsid w:val="009E7360"/>
    <w:rsid w:val="00A34D97"/>
    <w:rsid w:val="00A946EC"/>
    <w:rsid w:val="00AE6334"/>
    <w:rsid w:val="00AF106C"/>
    <w:rsid w:val="00CF0A63"/>
    <w:rsid w:val="00DA6331"/>
    <w:rsid w:val="00E6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9D148E"/>
    <w:pPr>
      <w:spacing w:before="40" w:after="40" w:line="312" w:lineRule="auto"/>
      <w:ind w:firstLine="567"/>
      <w:jc w:val="both"/>
    </w:pPr>
    <w:rPr>
      <w:rFonts w:ascii=".VnTime" w:hAnsi=".VnTime"/>
      <w:spacing w:val="-4"/>
    </w:rPr>
  </w:style>
  <w:style w:type="character" w:customStyle="1" w:styleId="BodyTextIndent3Char">
    <w:name w:val="Body Text Indent 3 Char"/>
    <w:basedOn w:val="DefaultParagraphFont"/>
    <w:link w:val="BodyTextIndent3"/>
    <w:semiHidden/>
    <w:rsid w:val="009D148E"/>
    <w:rPr>
      <w:rFonts w:ascii=".VnTime" w:eastAsia="Times New Roman" w:hAnsi=".VnTime" w:cs="Times New Roman"/>
      <w:spacing w:val="-4"/>
      <w:szCs w:val="28"/>
    </w:rPr>
  </w:style>
  <w:style w:type="paragraph" w:styleId="Header">
    <w:name w:val="header"/>
    <w:basedOn w:val="Normal"/>
    <w:link w:val="HeaderChar"/>
    <w:uiPriority w:val="99"/>
    <w:unhideWhenUsed/>
    <w:rsid w:val="00647C81"/>
    <w:pPr>
      <w:tabs>
        <w:tab w:val="center" w:pos="4680"/>
        <w:tab w:val="right" w:pos="9360"/>
      </w:tabs>
    </w:pPr>
  </w:style>
  <w:style w:type="character" w:customStyle="1" w:styleId="HeaderChar">
    <w:name w:val="Header Char"/>
    <w:basedOn w:val="DefaultParagraphFont"/>
    <w:link w:val="Header"/>
    <w:uiPriority w:val="99"/>
    <w:rsid w:val="00647C81"/>
    <w:rPr>
      <w:rFonts w:eastAsia="Times New Roman" w:cs="Times New Roman"/>
      <w:szCs w:val="28"/>
    </w:rPr>
  </w:style>
  <w:style w:type="paragraph" w:styleId="Footer">
    <w:name w:val="footer"/>
    <w:basedOn w:val="Normal"/>
    <w:link w:val="FooterChar"/>
    <w:uiPriority w:val="99"/>
    <w:unhideWhenUsed/>
    <w:rsid w:val="00647C81"/>
    <w:pPr>
      <w:tabs>
        <w:tab w:val="center" w:pos="4680"/>
        <w:tab w:val="right" w:pos="9360"/>
      </w:tabs>
    </w:pPr>
  </w:style>
  <w:style w:type="character" w:customStyle="1" w:styleId="FooterChar">
    <w:name w:val="Footer Char"/>
    <w:basedOn w:val="DefaultParagraphFont"/>
    <w:link w:val="Footer"/>
    <w:uiPriority w:val="99"/>
    <w:rsid w:val="00647C81"/>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8E"/>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9D148E"/>
    <w:pPr>
      <w:spacing w:before="40" w:after="40" w:line="312" w:lineRule="auto"/>
      <w:ind w:firstLine="567"/>
      <w:jc w:val="both"/>
    </w:pPr>
    <w:rPr>
      <w:rFonts w:ascii=".VnTime" w:hAnsi=".VnTime"/>
      <w:spacing w:val="-4"/>
    </w:rPr>
  </w:style>
  <w:style w:type="character" w:customStyle="1" w:styleId="BodyTextIndent3Char">
    <w:name w:val="Body Text Indent 3 Char"/>
    <w:basedOn w:val="DefaultParagraphFont"/>
    <w:link w:val="BodyTextIndent3"/>
    <w:semiHidden/>
    <w:rsid w:val="009D148E"/>
    <w:rPr>
      <w:rFonts w:ascii=".VnTime" w:eastAsia="Times New Roman" w:hAnsi=".VnTime" w:cs="Times New Roman"/>
      <w:spacing w:val="-4"/>
      <w:szCs w:val="28"/>
    </w:rPr>
  </w:style>
  <w:style w:type="paragraph" w:styleId="Header">
    <w:name w:val="header"/>
    <w:basedOn w:val="Normal"/>
    <w:link w:val="HeaderChar"/>
    <w:uiPriority w:val="99"/>
    <w:unhideWhenUsed/>
    <w:rsid w:val="00647C81"/>
    <w:pPr>
      <w:tabs>
        <w:tab w:val="center" w:pos="4680"/>
        <w:tab w:val="right" w:pos="9360"/>
      </w:tabs>
    </w:pPr>
  </w:style>
  <w:style w:type="character" w:customStyle="1" w:styleId="HeaderChar">
    <w:name w:val="Header Char"/>
    <w:basedOn w:val="DefaultParagraphFont"/>
    <w:link w:val="Header"/>
    <w:uiPriority w:val="99"/>
    <w:rsid w:val="00647C81"/>
    <w:rPr>
      <w:rFonts w:eastAsia="Times New Roman" w:cs="Times New Roman"/>
      <w:szCs w:val="28"/>
    </w:rPr>
  </w:style>
  <w:style w:type="paragraph" w:styleId="Footer">
    <w:name w:val="footer"/>
    <w:basedOn w:val="Normal"/>
    <w:link w:val="FooterChar"/>
    <w:uiPriority w:val="99"/>
    <w:unhideWhenUsed/>
    <w:rsid w:val="00647C81"/>
    <w:pPr>
      <w:tabs>
        <w:tab w:val="center" w:pos="4680"/>
        <w:tab w:val="right" w:pos="9360"/>
      </w:tabs>
    </w:pPr>
  </w:style>
  <w:style w:type="character" w:customStyle="1" w:styleId="FooterChar">
    <w:name w:val="Footer Char"/>
    <w:basedOn w:val="DefaultParagraphFont"/>
    <w:link w:val="Footer"/>
    <w:uiPriority w:val="99"/>
    <w:rsid w:val="00647C81"/>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A0B53-D11B-43F7-BAD4-D8A220DB7414}"/>
</file>

<file path=customXml/itemProps2.xml><?xml version="1.0" encoding="utf-8"?>
<ds:datastoreItem xmlns:ds="http://schemas.openxmlformats.org/officeDocument/2006/customXml" ds:itemID="{2D33C2C8-667D-45F7-A133-95C8BB47EC04}"/>
</file>

<file path=customXml/itemProps3.xml><?xml version="1.0" encoding="utf-8"?>
<ds:datastoreItem xmlns:ds="http://schemas.openxmlformats.org/officeDocument/2006/customXml" ds:itemID="{638B8B81-A96A-4207-B9DE-A0FE30C758C2}"/>
</file>

<file path=docProps/app.xml><?xml version="1.0" encoding="utf-8"?>
<Properties xmlns="http://schemas.openxmlformats.org/officeDocument/2006/extended-properties" xmlns:vt="http://schemas.openxmlformats.org/officeDocument/2006/docPropsVTypes">
  <Template>Normal</Template>
  <TotalTime>35</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2023-06-05T00:05:00Z</dcterms:created>
  <dcterms:modified xsi:type="dcterms:W3CDTF">2023-06-07T03:54:00Z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